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827ED" w14:textId="2030CF04" w:rsidR="00B512BC" w:rsidRPr="00B512BC" w:rsidRDefault="00B512BC" w:rsidP="00024375">
      <w:pPr>
        <w:pStyle w:val="Heading20"/>
        <w:keepNext/>
        <w:keepLines/>
        <w:shd w:val="clear" w:color="auto" w:fill="auto"/>
        <w:rPr>
          <w:color w:val="000000"/>
          <w:sz w:val="30"/>
          <w:szCs w:val="30"/>
          <w:lang w:eastAsia="en-GB" w:bidi="en-GB"/>
        </w:rPr>
      </w:pPr>
      <w:bookmarkStart w:id="0" w:name="bookmark4"/>
      <w:bookmarkStart w:id="1" w:name="_GoBack"/>
      <w:bookmarkEnd w:id="1"/>
      <w:r w:rsidRPr="00B512BC">
        <w:rPr>
          <w:color w:val="000000"/>
          <w:sz w:val="30"/>
          <w:szCs w:val="30"/>
          <w:lang w:eastAsia="en-GB" w:bidi="en-GB"/>
        </w:rPr>
        <w:t xml:space="preserve">KCL Application Guidance </w:t>
      </w:r>
    </w:p>
    <w:p w14:paraId="0B829164" w14:textId="3F593013" w:rsidR="00B512BC" w:rsidRPr="00B512BC" w:rsidRDefault="00B512BC" w:rsidP="00024375">
      <w:pPr>
        <w:pStyle w:val="Heading20"/>
        <w:keepNext/>
        <w:keepLines/>
        <w:shd w:val="clear" w:color="auto" w:fill="auto"/>
        <w:rPr>
          <w:color w:val="000000"/>
          <w:sz w:val="28"/>
          <w:szCs w:val="28"/>
          <w:lang w:eastAsia="en-GB" w:bidi="en-GB"/>
        </w:rPr>
      </w:pPr>
      <w:r w:rsidRPr="00C152EB">
        <w:rPr>
          <w:rFonts w:cs="Arial"/>
          <w:sz w:val="24"/>
          <w:szCs w:val="30"/>
        </w:rPr>
        <w:t>Postgraduate Certificate in Child and Young Persons Psychological Wellbeing Practice</w:t>
      </w:r>
    </w:p>
    <w:p w14:paraId="1D4AAA7F" w14:textId="77777777" w:rsidR="00B512BC" w:rsidRDefault="00B512BC" w:rsidP="00024375">
      <w:pPr>
        <w:pStyle w:val="Heading20"/>
        <w:keepNext/>
        <w:keepLines/>
        <w:shd w:val="clear" w:color="auto" w:fill="auto"/>
        <w:rPr>
          <w:color w:val="000000"/>
          <w:lang w:eastAsia="en-GB" w:bidi="en-GB"/>
        </w:rPr>
      </w:pPr>
    </w:p>
    <w:p w14:paraId="316D7D90" w14:textId="5122C642" w:rsidR="00B512BC" w:rsidRPr="00B512BC" w:rsidRDefault="00B512BC" w:rsidP="00B512BC">
      <w:pPr>
        <w:pStyle w:val="Heading20"/>
        <w:keepNext/>
        <w:keepLines/>
        <w:rPr>
          <w:b w:val="0"/>
          <w:lang w:bidi="en-GB"/>
        </w:rPr>
      </w:pPr>
      <w:r w:rsidRPr="00B512BC">
        <w:rPr>
          <w:b w:val="0"/>
          <w:lang w:bidi="en-GB"/>
        </w:rPr>
        <w:t xml:space="preserve">All applicants to the Children’s Wellbeing Practice Programme will be required to undertake Postgraduate Certificate level training at </w:t>
      </w:r>
      <w:r>
        <w:rPr>
          <w:b w:val="0"/>
          <w:lang w:bidi="en-GB"/>
        </w:rPr>
        <w:t>Kings</w:t>
      </w:r>
      <w:r w:rsidRPr="00B512BC">
        <w:rPr>
          <w:b w:val="0"/>
          <w:lang w:bidi="en-GB"/>
        </w:rPr>
        <w:t xml:space="preserve"> College London alongside a work placement. </w:t>
      </w:r>
    </w:p>
    <w:p w14:paraId="5076D01C" w14:textId="77777777" w:rsidR="00B512BC" w:rsidRPr="00B512BC" w:rsidRDefault="00B512BC" w:rsidP="00B512BC">
      <w:pPr>
        <w:pStyle w:val="Heading20"/>
        <w:keepNext/>
        <w:keepLines/>
        <w:rPr>
          <w:b w:val="0"/>
          <w:lang w:bidi="en-GB"/>
        </w:rPr>
      </w:pPr>
    </w:p>
    <w:p w14:paraId="791A90FE" w14:textId="5F6A4E51" w:rsidR="00B512BC" w:rsidRPr="00B512BC" w:rsidRDefault="00B512BC" w:rsidP="00B512BC">
      <w:pPr>
        <w:pStyle w:val="Heading20"/>
        <w:keepNext/>
        <w:keepLines/>
        <w:rPr>
          <w:b w:val="0"/>
          <w:lang w:bidi="en-GB"/>
        </w:rPr>
      </w:pPr>
      <w:r w:rsidRPr="00B512BC">
        <w:rPr>
          <w:b w:val="0"/>
          <w:lang w:bidi="en-GB"/>
        </w:rPr>
        <w:t xml:space="preserve">Please note that you will need to submit an application form to </w:t>
      </w:r>
      <w:r>
        <w:rPr>
          <w:b w:val="0"/>
          <w:lang w:bidi="en-GB"/>
        </w:rPr>
        <w:t>Kings</w:t>
      </w:r>
      <w:r w:rsidRPr="00B512BC">
        <w:rPr>
          <w:b w:val="0"/>
          <w:lang w:bidi="en-GB"/>
        </w:rPr>
        <w:t xml:space="preserve"> College London for a place on the </w:t>
      </w:r>
      <w:r w:rsidRPr="00B512BC">
        <w:rPr>
          <w:b w:val="0"/>
          <w:u w:val="single"/>
          <w:lang w:bidi="en-GB"/>
        </w:rPr>
        <w:t xml:space="preserve">Postgraduate Certificate in Child and Young Persons Psychological Wellbeing Practice </w:t>
      </w:r>
      <w:r w:rsidRPr="00B512BC">
        <w:rPr>
          <w:b w:val="0"/>
          <w:lang w:bidi="en-GB"/>
        </w:rPr>
        <w:t xml:space="preserve">in addition to the job application that you make to the relevant Service. </w:t>
      </w:r>
    </w:p>
    <w:p w14:paraId="0B3963C7" w14:textId="77777777" w:rsidR="00B512BC" w:rsidRPr="00B512BC" w:rsidRDefault="00B512BC" w:rsidP="00B512BC">
      <w:pPr>
        <w:pStyle w:val="Heading20"/>
        <w:keepNext/>
        <w:keepLines/>
        <w:rPr>
          <w:b w:val="0"/>
          <w:lang w:bidi="en-GB"/>
        </w:rPr>
      </w:pPr>
    </w:p>
    <w:p w14:paraId="33B57461" w14:textId="379E04D2" w:rsidR="00B512BC" w:rsidRPr="00B512BC" w:rsidRDefault="00B512BC" w:rsidP="00B512BC">
      <w:pPr>
        <w:pStyle w:val="Heading20"/>
        <w:keepNext/>
        <w:keepLines/>
        <w:rPr>
          <w:b w:val="0"/>
          <w:lang w:bidi="en-GB"/>
        </w:rPr>
      </w:pPr>
      <w:r w:rsidRPr="00B512BC">
        <w:rPr>
          <w:b w:val="0"/>
          <w:lang w:bidi="en-GB"/>
        </w:rPr>
        <w:t xml:space="preserve">On successful entry to the programme, all trainees will be required to attend teaching for up to three days per week. The programme is delivered in conjunction with the Anna Freud Centre where most of the teaching </w:t>
      </w:r>
      <w:r>
        <w:rPr>
          <w:b w:val="0"/>
          <w:lang w:bidi="en-GB"/>
        </w:rPr>
        <w:t xml:space="preserve">and lectures </w:t>
      </w:r>
      <w:r w:rsidRPr="00B512BC">
        <w:rPr>
          <w:b w:val="0"/>
          <w:lang w:bidi="en-GB"/>
        </w:rPr>
        <w:t>will be based at Kings College London Campus in Denmark Hill. Students will be taught using a combination of lecture style workshops and small group seminars.  Assessment on the programme will comprise of a combination or written, oral and video assessments. On successful completion of the course, students will graduate with a Postgraduate Certificate in Child and Young Persons Psychological Wellbeing Practice</w:t>
      </w:r>
      <w:r>
        <w:rPr>
          <w:b w:val="0"/>
          <w:lang w:bidi="en-GB"/>
        </w:rPr>
        <w:t xml:space="preserve">. </w:t>
      </w:r>
    </w:p>
    <w:p w14:paraId="21F6118B" w14:textId="77777777" w:rsidR="00B512BC" w:rsidRDefault="00B512BC" w:rsidP="00024375">
      <w:pPr>
        <w:pStyle w:val="Heading20"/>
        <w:keepNext/>
        <w:keepLines/>
        <w:shd w:val="clear" w:color="auto" w:fill="auto"/>
        <w:rPr>
          <w:color w:val="000000"/>
          <w:lang w:eastAsia="en-GB" w:bidi="en-GB"/>
        </w:rPr>
      </w:pPr>
    </w:p>
    <w:p w14:paraId="6F3583C5" w14:textId="77777777" w:rsidR="00B512BC" w:rsidRPr="00B512BC" w:rsidRDefault="00B512BC" w:rsidP="00B512BC">
      <w:pPr>
        <w:pStyle w:val="Heading20"/>
        <w:keepNext/>
        <w:keepLines/>
        <w:rPr>
          <w:lang w:bidi="en-GB"/>
        </w:rPr>
      </w:pPr>
      <w:r w:rsidRPr="00B512BC">
        <w:rPr>
          <w:lang w:bidi="en-GB"/>
        </w:rPr>
        <w:t xml:space="preserve">Entrance Criteria </w:t>
      </w:r>
    </w:p>
    <w:p w14:paraId="730D047D" w14:textId="77777777" w:rsidR="00B512BC" w:rsidRPr="00B512BC" w:rsidRDefault="00B512BC" w:rsidP="00B512BC">
      <w:pPr>
        <w:pStyle w:val="Heading20"/>
        <w:keepNext/>
        <w:keepLines/>
        <w:rPr>
          <w:lang w:bidi="en-GB"/>
        </w:rPr>
      </w:pPr>
    </w:p>
    <w:p w14:paraId="55722D37" w14:textId="77777777" w:rsidR="00B512BC" w:rsidRPr="00B512BC" w:rsidRDefault="00B512BC" w:rsidP="00B512BC">
      <w:pPr>
        <w:pStyle w:val="Heading20"/>
        <w:keepNext/>
        <w:keepLines/>
        <w:rPr>
          <w:b w:val="0"/>
          <w:lang w:bidi="en-GB"/>
        </w:rPr>
      </w:pPr>
      <w:r w:rsidRPr="00B512BC">
        <w:rPr>
          <w:b w:val="0"/>
          <w:lang w:bidi="en-GB"/>
        </w:rPr>
        <w:t xml:space="preserve">Applications to the programme will be reviewed against the following criteria:  </w:t>
      </w:r>
    </w:p>
    <w:p w14:paraId="183D6FEC" w14:textId="77777777" w:rsidR="00B512BC" w:rsidRPr="00B512BC" w:rsidRDefault="00B512BC" w:rsidP="00B512BC">
      <w:pPr>
        <w:pStyle w:val="Heading20"/>
        <w:keepNext/>
        <w:keepLines/>
        <w:rPr>
          <w:b w:val="0"/>
          <w:lang w:bidi="en-GB"/>
        </w:rPr>
      </w:pPr>
    </w:p>
    <w:p w14:paraId="07FB7B84" w14:textId="77777777" w:rsidR="00B512BC" w:rsidRPr="00B512BC" w:rsidRDefault="00B512BC" w:rsidP="00B512BC">
      <w:pPr>
        <w:pStyle w:val="Heading20"/>
        <w:keepNext/>
        <w:keepLines/>
        <w:numPr>
          <w:ilvl w:val="0"/>
          <w:numId w:val="1"/>
        </w:numPr>
        <w:rPr>
          <w:b w:val="0"/>
          <w:lang w:bidi="en-GB"/>
        </w:rPr>
      </w:pPr>
      <w:r w:rsidRPr="00B512BC">
        <w:rPr>
          <w:b w:val="0"/>
          <w:lang w:bidi="en-GB"/>
        </w:rPr>
        <w:t xml:space="preserve">A minimum of a second-class Bachelor's degree from a UK university or an overseas qualification of an equivalent standard in a relevant subject (e.g. psychology) </w:t>
      </w:r>
    </w:p>
    <w:p w14:paraId="55BE3511" w14:textId="77777777" w:rsidR="00B512BC" w:rsidRPr="00B512BC" w:rsidRDefault="00B512BC" w:rsidP="00B512BC">
      <w:pPr>
        <w:pStyle w:val="Heading20"/>
        <w:keepNext/>
        <w:keepLines/>
        <w:numPr>
          <w:ilvl w:val="0"/>
          <w:numId w:val="1"/>
        </w:numPr>
        <w:rPr>
          <w:b w:val="0"/>
          <w:lang w:bidi="en-GB"/>
        </w:rPr>
      </w:pPr>
      <w:r w:rsidRPr="00B512BC">
        <w:rPr>
          <w:b w:val="0"/>
          <w:lang w:bidi="en-GB"/>
        </w:rPr>
        <w:t>Motivation to undertake and complete the course</w:t>
      </w:r>
    </w:p>
    <w:p w14:paraId="0697CFB8" w14:textId="6AC6956D" w:rsidR="00B512BC" w:rsidRPr="00B512BC" w:rsidRDefault="00B512BC" w:rsidP="00B512BC">
      <w:pPr>
        <w:pStyle w:val="Heading20"/>
        <w:keepNext/>
        <w:keepLines/>
        <w:numPr>
          <w:ilvl w:val="0"/>
          <w:numId w:val="1"/>
        </w:numPr>
        <w:rPr>
          <w:b w:val="0"/>
          <w:lang w:bidi="en-GB"/>
        </w:rPr>
      </w:pPr>
      <w:r w:rsidRPr="00B512BC">
        <w:rPr>
          <w:b w:val="0"/>
          <w:lang w:bidi="en-GB"/>
        </w:rPr>
        <w:t>If your education has not been conducted in the English language, you will be expected to demonstrate evidence of an adequate level of English proficiency.</w:t>
      </w:r>
      <w:r>
        <w:rPr>
          <w:b w:val="0"/>
          <w:lang w:bidi="en-GB"/>
        </w:rPr>
        <w:t xml:space="preserve"> </w:t>
      </w:r>
      <w:r w:rsidRPr="00B512BC">
        <w:rPr>
          <w:b w:val="0"/>
          <w:lang w:bidi="en-GB"/>
        </w:rPr>
        <w:t>Further information can be found on our English language requirements page at http://www.ucl.ac.uk/prospective-students/graduate/life/international/english-requirements. The English language requirement for this programme is: Good</w:t>
      </w:r>
    </w:p>
    <w:p w14:paraId="64394C29" w14:textId="052BAD52" w:rsidR="00B512BC" w:rsidRDefault="00B512BC" w:rsidP="00B512BC">
      <w:pPr>
        <w:pStyle w:val="Heading20"/>
        <w:keepNext/>
        <w:keepLines/>
        <w:rPr>
          <w:b w:val="0"/>
          <w:lang w:bidi="en-GB"/>
        </w:rPr>
      </w:pPr>
    </w:p>
    <w:p w14:paraId="77A4CFE5" w14:textId="77777777" w:rsidR="00B512BC" w:rsidRPr="00B512BC" w:rsidRDefault="00B512BC" w:rsidP="00B512BC">
      <w:pPr>
        <w:pStyle w:val="Heading20"/>
        <w:keepNext/>
        <w:keepLines/>
        <w:rPr>
          <w:b w:val="0"/>
          <w:lang w:bidi="en-GB"/>
        </w:rPr>
      </w:pPr>
    </w:p>
    <w:p w14:paraId="09087C9F" w14:textId="396775EE" w:rsidR="00B512BC" w:rsidRPr="00B512BC" w:rsidRDefault="00B512BC" w:rsidP="00B512BC">
      <w:pPr>
        <w:pStyle w:val="Heading20"/>
        <w:keepNext/>
        <w:keepLines/>
        <w:rPr>
          <w:b w:val="0"/>
          <w:i/>
          <w:lang w:bidi="en-GB"/>
        </w:rPr>
      </w:pPr>
      <w:r w:rsidRPr="00B512BC">
        <w:rPr>
          <w:b w:val="0"/>
          <w:i/>
          <w:lang w:bidi="en-GB"/>
        </w:rPr>
        <w:t xml:space="preserve">Please note that applications will not be considered from applicants who are formally registered (or re-sitting examinations) for another programme of study at </w:t>
      </w:r>
      <w:r>
        <w:rPr>
          <w:b w:val="0"/>
          <w:i/>
          <w:lang w:bidi="en-GB"/>
        </w:rPr>
        <w:t>K</w:t>
      </w:r>
      <w:r w:rsidRPr="00B512BC">
        <w:rPr>
          <w:b w:val="0"/>
          <w:i/>
          <w:lang w:bidi="en-GB"/>
        </w:rPr>
        <w:t>CL or any other Higher Education Institution.</w:t>
      </w:r>
    </w:p>
    <w:p w14:paraId="4EA1D736" w14:textId="77777777" w:rsidR="00B512BC" w:rsidRDefault="00B512BC" w:rsidP="00024375">
      <w:pPr>
        <w:pStyle w:val="Heading20"/>
        <w:keepNext/>
        <w:keepLines/>
        <w:shd w:val="clear" w:color="auto" w:fill="auto"/>
        <w:rPr>
          <w:color w:val="000000"/>
          <w:lang w:eastAsia="en-GB" w:bidi="en-GB"/>
        </w:rPr>
      </w:pPr>
    </w:p>
    <w:p w14:paraId="3155FDCD" w14:textId="77777777" w:rsidR="00BF5BC9" w:rsidRDefault="00BF5BC9" w:rsidP="00B512BC">
      <w:pPr>
        <w:pStyle w:val="Heading20"/>
        <w:keepNext/>
        <w:keepLines/>
        <w:shd w:val="clear" w:color="auto" w:fill="auto"/>
        <w:rPr>
          <w:color w:val="000000"/>
          <w:lang w:eastAsia="en-GB" w:bidi="en-GB"/>
        </w:rPr>
      </w:pPr>
    </w:p>
    <w:p w14:paraId="6C1F26A8" w14:textId="77777777" w:rsidR="00BF5BC9" w:rsidRDefault="00BF5BC9" w:rsidP="00B512BC">
      <w:pPr>
        <w:pStyle w:val="Heading20"/>
        <w:keepNext/>
        <w:keepLines/>
        <w:shd w:val="clear" w:color="auto" w:fill="auto"/>
        <w:rPr>
          <w:color w:val="000000"/>
          <w:lang w:eastAsia="en-GB" w:bidi="en-GB"/>
        </w:rPr>
      </w:pPr>
    </w:p>
    <w:p w14:paraId="5CB2862C" w14:textId="77777777" w:rsidR="00BF5BC9" w:rsidRDefault="00BF5BC9" w:rsidP="00B512BC">
      <w:pPr>
        <w:pStyle w:val="Heading20"/>
        <w:keepNext/>
        <w:keepLines/>
        <w:shd w:val="clear" w:color="auto" w:fill="auto"/>
        <w:rPr>
          <w:color w:val="000000"/>
          <w:lang w:eastAsia="en-GB" w:bidi="en-GB"/>
        </w:rPr>
      </w:pPr>
    </w:p>
    <w:p w14:paraId="62EAEC86" w14:textId="77777777" w:rsidR="00BF5BC9" w:rsidRDefault="00BF5BC9" w:rsidP="00B512BC">
      <w:pPr>
        <w:pStyle w:val="Heading20"/>
        <w:keepNext/>
        <w:keepLines/>
        <w:shd w:val="clear" w:color="auto" w:fill="auto"/>
        <w:rPr>
          <w:color w:val="000000"/>
          <w:lang w:eastAsia="en-GB" w:bidi="en-GB"/>
        </w:rPr>
      </w:pPr>
    </w:p>
    <w:p w14:paraId="0B6D5BB6" w14:textId="77777777" w:rsidR="00BF5BC9" w:rsidRDefault="00BF5BC9" w:rsidP="00B512BC">
      <w:pPr>
        <w:pStyle w:val="Heading20"/>
        <w:keepNext/>
        <w:keepLines/>
        <w:shd w:val="clear" w:color="auto" w:fill="auto"/>
        <w:rPr>
          <w:color w:val="000000"/>
          <w:lang w:eastAsia="en-GB" w:bidi="en-GB"/>
        </w:rPr>
      </w:pPr>
    </w:p>
    <w:p w14:paraId="02C43439" w14:textId="77777777" w:rsidR="00BF5BC9" w:rsidRDefault="00BF5BC9" w:rsidP="00B512BC">
      <w:pPr>
        <w:pStyle w:val="Heading20"/>
        <w:keepNext/>
        <w:keepLines/>
        <w:shd w:val="clear" w:color="auto" w:fill="auto"/>
        <w:rPr>
          <w:color w:val="000000"/>
          <w:lang w:eastAsia="en-GB" w:bidi="en-GB"/>
        </w:rPr>
      </w:pPr>
    </w:p>
    <w:p w14:paraId="6856DA71" w14:textId="77777777" w:rsidR="00BF5BC9" w:rsidRDefault="00BF5BC9" w:rsidP="00B512BC">
      <w:pPr>
        <w:pStyle w:val="Heading20"/>
        <w:keepNext/>
        <w:keepLines/>
        <w:shd w:val="clear" w:color="auto" w:fill="auto"/>
        <w:rPr>
          <w:color w:val="000000"/>
          <w:lang w:eastAsia="en-GB" w:bidi="en-GB"/>
        </w:rPr>
      </w:pPr>
    </w:p>
    <w:p w14:paraId="132F9EDB" w14:textId="77777777" w:rsidR="00BF5BC9" w:rsidRDefault="00BF5BC9" w:rsidP="00B512BC">
      <w:pPr>
        <w:pStyle w:val="Heading20"/>
        <w:keepNext/>
        <w:keepLines/>
        <w:shd w:val="clear" w:color="auto" w:fill="auto"/>
        <w:rPr>
          <w:color w:val="000000"/>
          <w:lang w:eastAsia="en-GB" w:bidi="en-GB"/>
        </w:rPr>
      </w:pPr>
    </w:p>
    <w:p w14:paraId="56502A96" w14:textId="77777777" w:rsidR="00BF5BC9" w:rsidRDefault="00BF5BC9" w:rsidP="00B512BC">
      <w:pPr>
        <w:pStyle w:val="Heading20"/>
        <w:keepNext/>
        <w:keepLines/>
        <w:shd w:val="clear" w:color="auto" w:fill="auto"/>
        <w:rPr>
          <w:color w:val="000000"/>
          <w:lang w:eastAsia="en-GB" w:bidi="en-GB"/>
        </w:rPr>
      </w:pPr>
    </w:p>
    <w:p w14:paraId="025F49C4" w14:textId="77777777" w:rsidR="00BF5BC9" w:rsidRDefault="00BF5BC9" w:rsidP="00B512BC">
      <w:pPr>
        <w:pStyle w:val="Heading20"/>
        <w:keepNext/>
        <w:keepLines/>
        <w:shd w:val="clear" w:color="auto" w:fill="auto"/>
        <w:rPr>
          <w:color w:val="000000"/>
          <w:lang w:eastAsia="en-GB" w:bidi="en-GB"/>
        </w:rPr>
      </w:pPr>
    </w:p>
    <w:p w14:paraId="6557D9CE" w14:textId="77777777" w:rsidR="00BF5BC9" w:rsidRDefault="00BF5BC9" w:rsidP="00B512BC">
      <w:pPr>
        <w:pStyle w:val="Heading20"/>
        <w:keepNext/>
        <w:keepLines/>
        <w:shd w:val="clear" w:color="auto" w:fill="auto"/>
        <w:rPr>
          <w:color w:val="000000"/>
          <w:lang w:eastAsia="en-GB" w:bidi="en-GB"/>
        </w:rPr>
      </w:pPr>
    </w:p>
    <w:p w14:paraId="4EA053D3" w14:textId="77777777" w:rsidR="00BF5BC9" w:rsidRDefault="00BF5BC9" w:rsidP="00B512BC">
      <w:pPr>
        <w:pStyle w:val="Heading20"/>
        <w:keepNext/>
        <w:keepLines/>
        <w:shd w:val="clear" w:color="auto" w:fill="auto"/>
        <w:rPr>
          <w:color w:val="000000"/>
          <w:lang w:eastAsia="en-GB" w:bidi="en-GB"/>
        </w:rPr>
      </w:pPr>
    </w:p>
    <w:p w14:paraId="1C395FB0" w14:textId="77777777" w:rsidR="00BF5BC9" w:rsidRDefault="00BF5BC9" w:rsidP="00B512BC">
      <w:pPr>
        <w:pStyle w:val="Heading20"/>
        <w:keepNext/>
        <w:keepLines/>
        <w:shd w:val="clear" w:color="auto" w:fill="auto"/>
        <w:rPr>
          <w:color w:val="000000"/>
          <w:lang w:eastAsia="en-GB" w:bidi="en-GB"/>
        </w:rPr>
      </w:pPr>
    </w:p>
    <w:p w14:paraId="2ACDAC7E" w14:textId="77777777" w:rsidR="00BF5BC9" w:rsidRDefault="00BF5BC9" w:rsidP="00B512BC">
      <w:pPr>
        <w:pStyle w:val="Heading20"/>
        <w:keepNext/>
        <w:keepLines/>
        <w:shd w:val="clear" w:color="auto" w:fill="auto"/>
        <w:rPr>
          <w:color w:val="000000"/>
          <w:lang w:eastAsia="en-GB" w:bidi="en-GB"/>
        </w:rPr>
      </w:pPr>
    </w:p>
    <w:p w14:paraId="6EA6C497" w14:textId="77777777" w:rsidR="00BF5BC9" w:rsidRDefault="00BF5BC9" w:rsidP="00B512BC">
      <w:pPr>
        <w:pStyle w:val="Heading20"/>
        <w:keepNext/>
        <w:keepLines/>
        <w:shd w:val="clear" w:color="auto" w:fill="auto"/>
        <w:rPr>
          <w:color w:val="000000"/>
          <w:lang w:eastAsia="en-GB" w:bidi="en-GB"/>
        </w:rPr>
      </w:pPr>
    </w:p>
    <w:p w14:paraId="0E4B42F2" w14:textId="66138AE2" w:rsidR="00024375" w:rsidRDefault="00024375" w:rsidP="00B512BC">
      <w:pPr>
        <w:pStyle w:val="Heading20"/>
        <w:keepNext/>
        <w:keepLines/>
        <w:shd w:val="clear" w:color="auto" w:fill="auto"/>
        <w:rPr>
          <w:color w:val="000000"/>
          <w:lang w:eastAsia="en-GB" w:bidi="en-GB"/>
        </w:rPr>
      </w:pPr>
      <w:r>
        <w:rPr>
          <w:color w:val="000000"/>
          <w:lang w:eastAsia="en-GB" w:bidi="en-GB"/>
        </w:rPr>
        <w:t>Making an application</w:t>
      </w:r>
      <w:bookmarkEnd w:id="0"/>
    </w:p>
    <w:p w14:paraId="4F54F0DF" w14:textId="0D05D00F" w:rsidR="00B512BC" w:rsidRPr="00B512BC" w:rsidRDefault="00B512BC" w:rsidP="00B512BC">
      <w:pPr>
        <w:pStyle w:val="Heading20"/>
        <w:keepNext/>
        <w:keepLines/>
        <w:shd w:val="clear" w:color="auto" w:fill="auto"/>
      </w:pPr>
    </w:p>
    <w:p w14:paraId="7A348D18" w14:textId="0102837E" w:rsidR="00BF5BC9" w:rsidRDefault="00BF5BC9" w:rsidP="00024375">
      <w:pPr>
        <w:pStyle w:val="BodyText"/>
        <w:shd w:val="clear" w:color="auto" w:fill="auto"/>
        <w:spacing w:after="260"/>
        <w:rPr>
          <w:color w:val="800080"/>
          <w:lang w:eastAsia="en-GB" w:bidi="en-GB"/>
        </w:rPr>
      </w:pPr>
      <w:r>
        <w:rPr>
          <w:noProof/>
          <w:color w:val="800080"/>
          <w:lang w:eastAsia="en-GB"/>
        </w:rPr>
        <w:drawing>
          <wp:anchor distT="0" distB="0" distL="114300" distR="114300" simplePos="0" relativeHeight="251658240" behindDoc="1" locked="0" layoutInCell="1" allowOverlap="1" wp14:anchorId="60F6D814" wp14:editId="5A58F125">
            <wp:simplePos x="0" y="0"/>
            <wp:positionH relativeFrom="column">
              <wp:posOffset>1173480</wp:posOffset>
            </wp:positionH>
            <wp:positionV relativeFrom="paragraph">
              <wp:posOffset>335280</wp:posOffset>
            </wp:positionV>
            <wp:extent cx="4550410" cy="2400300"/>
            <wp:effectExtent l="0" t="0" r="2540" b="0"/>
            <wp:wrapTight wrapText="bothSides">
              <wp:wrapPolygon edited="0">
                <wp:start x="0" y="0"/>
                <wp:lineTo x="0" y="21429"/>
                <wp:lineTo x="21522" y="21429"/>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041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375">
        <w:rPr>
          <w:color w:val="000000"/>
          <w:lang w:eastAsia="en-GB" w:bidi="en-GB"/>
        </w:rPr>
        <w:t>Please click on the following link to apply to KCL online:</w:t>
      </w:r>
      <w:hyperlink r:id="rId6" w:history="1">
        <w:r w:rsidR="00024375">
          <w:rPr>
            <w:color w:val="000000"/>
            <w:lang w:eastAsia="en-GB" w:bidi="en-GB"/>
          </w:rPr>
          <w:t xml:space="preserve"> </w:t>
        </w:r>
        <w:r w:rsidR="00024375">
          <w:rPr>
            <w:color w:val="800080"/>
            <w:lang w:eastAsia="en-GB" w:bidi="en-GB"/>
          </w:rPr>
          <w:t>https://apply.kcl.ac.uk/</w:t>
        </w:r>
      </w:hyperlink>
    </w:p>
    <w:p w14:paraId="6BBFE776" w14:textId="18CCB9D9" w:rsidR="00BF5BC9" w:rsidRPr="00BF5BC9" w:rsidRDefault="00BF5BC9" w:rsidP="00024375">
      <w:pPr>
        <w:pStyle w:val="BodyText"/>
        <w:shd w:val="clear" w:color="auto" w:fill="auto"/>
        <w:spacing w:after="260"/>
        <w:rPr>
          <w:color w:val="800080"/>
          <w:lang w:eastAsia="en-GB" w:bidi="en-GB"/>
        </w:rPr>
      </w:pPr>
    </w:p>
    <w:p w14:paraId="56575CC2" w14:textId="29E9FCF7" w:rsidR="00BF5BC9" w:rsidRDefault="00024375" w:rsidP="00024375">
      <w:pPr>
        <w:pStyle w:val="BodyText"/>
        <w:shd w:val="clear" w:color="auto" w:fill="auto"/>
        <w:spacing w:after="260"/>
        <w:rPr>
          <w:color w:val="000000"/>
          <w:lang w:eastAsia="en-GB" w:bidi="en-GB"/>
        </w:rPr>
      </w:pPr>
      <w:r>
        <w:rPr>
          <w:color w:val="000000"/>
          <w:lang w:eastAsia="en-GB" w:bidi="en-GB"/>
        </w:rPr>
        <w:t xml:space="preserve">You will need to register an account and login to create a new application. </w:t>
      </w:r>
    </w:p>
    <w:p w14:paraId="20718681" w14:textId="3D48F9B5" w:rsidR="00BF5BC9" w:rsidRDefault="00BF5BC9" w:rsidP="00024375">
      <w:pPr>
        <w:pStyle w:val="BodyText"/>
        <w:shd w:val="clear" w:color="auto" w:fill="auto"/>
        <w:spacing w:after="260"/>
        <w:rPr>
          <w:color w:val="000000"/>
          <w:lang w:eastAsia="en-GB" w:bidi="en-GB"/>
        </w:rPr>
      </w:pPr>
    </w:p>
    <w:p w14:paraId="05CB228B" w14:textId="77777777" w:rsidR="00BF5BC9" w:rsidRDefault="00BF5BC9" w:rsidP="00024375">
      <w:pPr>
        <w:pStyle w:val="BodyText"/>
        <w:shd w:val="clear" w:color="auto" w:fill="auto"/>
        <w:spacing w:after="260"/>
        <w:rPr>
          <w:color w:val="000000"/>
          <w:lang w:eastAsia="en-GB" w:bidi="en-GB"/>
        </w:rPr>
      </w:pPr>
    </w:p>
    <w:p w14:paraId="525B26A1" w14:textId="77777777" w:rsidR="00BF5BC9" w:rsidRDefault="00BF5BC9" w:rsidP="00024375">
      <w:pPr>
        <w:pStyle w:val="BodyText"/>
        <w:shd w:val="clear" w:color="auto" w:fill="auto"/>
        <w:spacing w:after="260"/>
        <w:rPr>
          <w:color w:val="000000"/>
          <w:lang w:eastAsia="en-GB" w:bidi="en-GB"/>
        </w:rPr>
      </w:pPr>
    </w:p>
    <w:p w14:paraId="448501B4" w14:textId="77777777" w:rsidR="00BF5BC9" w:rsidRDefault="00BF5BC9" w:rsidP="00024375">
      <w:pPr>
        <w:pStyle w:val="BodyText"/>
        <w:shd w:val="clear" w:color="auto" w:fill="auto"/>
        <w:spacing w:after="260"/>
        <w:rPr>
          <w:color w:val="000000"/>
          <w:lang w:eastAsia="en-GB" w:bidi="en-GB"/>
        </w:rPr>
      </w:pPr>
    </w:p>
    <w:p w14:paraId="5D152227" w14:textId="5B5BEA7D" w:rsidR="008E609F" w:rsidRDefault="008E609F" w:rsidP="00024375">
      <w:pPr>
        <w:pStyle w:val="BodyText"/>
        <w:shd w:val="clear" w:color="auto" w:fill="auto"/>
        <w:spacing w:after="260"/>
        <w:rPr>
          <w:color w:val="000000"/>
          <w:lang w:eastAsia="en-GB" w:bidi="en-GB"/>
        </w:rPr>
      </w:pPr>
      <w:r>
        <w:rPr>
          <w:noProof/>
          <w:color w:val="000000"/>
          <w:lang w:eastAsia="en-GB"/>
        </w:rPr>
        <w:drawing>
          <wp:anchor distT="0" distB="0" distL="114300" distR="114300" simplePos="0" relativeHeight="251659264" behindDoc="1" locked="0" layoutInCell="1" allowOverlap="1" wp14:anchorId="6A957865" wp14:editId="1584568F">
            <wp:simplePos x="0" y="0"/>
            <wp:positionH relativeFrom="margin">
              <wp:posOffset>1657350</wp:posOffset>
            </wp:positionH>
            <wp:positionV relativeFrom="paragraph">
              <wp:posOffset>56515</wp:posOffset>
            </wp:positionV>
            <wp:extent cx="4108450" cy="2160270"/>
            <wp:effectExtent l="0" t="0" r="6350" b="0"/>
            <wp:wrapTight wrapText="bothSides">
              <wp:wrapPolygon edited="0">
                <wp:start x="0" y="0"/>
                <wp:lineTo x="0" y="21333"/>
                <wp:lineTo x="21533" y="21333"/>
                <wp:lineTo x="21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8450" cy="216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6BF">
        <w:rPr>
          <w:color w:val="000000"/>
          <w:lang w:eastAsia="en-GB" w:bidi="en-GB"/>
        </w:rPr>
        <w:t xml:space="preserve">Click on ‘New Application’ in the menu bar at the top of the screen. </w:t>
      </w:r>
      <w:r w:rsidR="00024375">
        <w:rPr>
          <w:color w:val="000000"/>
          <w:lang w:eastAsia="en-GB" w:bidi="en-GB"/>
        </w:rPr>
        <w:t xml:space="preserve">You should then search for </w:t>
      </w:r>
      <w:r w:rsidR="000B6151">
        <w:rPr>
          <w:i/>
          <w:iCs/>
          <w:color w:val="000000"/>
          <w:lang w:eastAsia="en-GB" w:bidi="en-GB"/>
        </w:rPr>
        <w:t>CYP Psychological Wellbeing Practice PG Certificate</w:t>
      </w:r>
      <w:r w:rsidR="00024375">
        <w:rPr>
          <w:i/>
          <w:iCs/>
          <w:color w:val="000000"/>
          <w:lang w:eastAsia="en-GB" w:bidi="en-GB"/>
        </w:rPr>
        <w:t xml:space="preserve"> (</w:t>
      </w:r>
      <w:r w:rsidR="000B6151">
        <w:rPr>
          <w:i/>
          <w:iCs/>
          <w:color w:val="000000"/>
          <w:lang w:eastAsia="en-GB" w:bidi="en-GB"/>
        </w:rPr>
        <w:t>full</w:t>
      </w:r>
      <w:r w:rsidR="00024375">
        <w:rPr>
          <w:i/>
          <w:iCs/>
          <w:color w:val="000000"/>
          <w:lang w:eastAsia="en-GB" w:bidi="en-GB"/>
        </w:rPr>
        <w:t>-time)</w:t>
      </w:r>
      <w:r w:rsidR="00024375">
        <w:rPr>
          <w:color w:val="000000"/>
          <w:lang w:eastAsia="en-GB" w:bidi="en-GB"/>
        </w:rPr>
        <w:t xml:space="preserve">. As you type, a </w:t>
      </w:r>
      <w:r w:rsidR="000B6151">
        <w:rPr>
          <w:color w:val="000000"/>
          <w:lang w:eastAsia="en-GB" w:bidi="en-GB"/>
        </w:rPr>
        <w:t>drop-down</w:t>
      </w:r>
      <w:r w:rsidR="00024375">
        <w:rPr>
          <w:color w:val="000000"/>
          <w:lang w:eastAsia="en-GB" w:bidi="en-GB"/>
        </w:rPr>
        <w:t xml:space="preserve"> menu will appear - click on the relevant option. </w:t>
      </w:r>
    </w:p>
    <w:p w14:paraId="479BDBE1" w14:textId="5AB079C9" w:rsidR="008E609F" w:rsidRDefault="008E609F" w:rsidP="00024375">
      <w:pPr>
        <w:pStyle w:val="BodyText"/>
        <w:shd w:val="clear" w:color="auto" w:fill="auto"/>
        <w:spacing w:after="260"/>
        <w:rPr>
          <w:color w:val="000000"/>
          <w:lang w:eastAsia="en-GB" w:bidi="en-GB"/>
        </w:rPr>
      </w:pPr>
    </w:p>
    <w:p w14:paraId="535DBB20" w14:textId="77777777" w:rsidR="008E609F" w:rsidRDefault="008E609F" w:rsidP="00024375">
      <w:pPr>
        <w:pStyle w:val="BodyText"/>
        <w:shd w:val="clear" w:color="auto" w:fill="auto"/>
        <w:spacing w:after="260"/>
        <w:rPr>
          <w:color w:val="000000"/>
          <w:lang w:eastAsia="en-GB" w:bidi="en-GB"/>
        </w:rPr>
      </w:pPr>
    </w:p>
    <w:p w14:paraId="3FA03D61" w14:textId="00E91A4E" w:rsidR="008E609F" w:rsidRDefault="008E609F" w:rsidP="00024375">
      <w:pPr>
        <w:pStyle w:val="BodyText"/>
        <w:shd w:val="clear" w:color="auto" w:fill="auto"/>
        <w:spacing w:after="260"/>
        <w:rPr>
          <w:color w:val="000000"/>
          <w:lang w:eastAsia="en-GB" w:bidi="en-GB"/>
        </w:rPr>
      </w:pPr>
      <w:r>
        <w:rPr>
          <w:noProof/>
          <w:lang w:eastAsia="en-GB"/>
        </w:rPr>
        <w:lastRenderedPageBreak/>
        <w:drawing>
          <wp:anchor distT="0" distB="0" distL="114300" distR="114300" simplePos="0" relativeHeight="251660288" behindDoc="1" locked="0" layoutInCell="1" allowOverlap="1" wp14:anchorId="1383BBBB" wp14:editId="1C174EF8">
            <wp:simplePos x="0" y="0"/>
            <wp:positionH relativeFrom="margin">
              <wp:posOffset>1763395</wp:posOffset>
            </wp:positionH>
            <wp:positionV relativeFrom="paragraph">
              <wp:posOffset>267335</wp:posOffset>
            </wp:positionV>
            <wp:extent cx="4034790" cy="2105025"/>
            <wp:effectExtent l="0" t="0" r="3810" b="9525"/>
            <wp:wrapTight wrapText="bothSides">
              <wp:wrapPolygon edited="0">
                <wp:start x="0" y="0"/>
                <wp:lineTo x="0" y="21502"/>
                <wp:lineTo x="21518" y="2150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4790"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A07D" w14:textId="529A255A" w:rsidR="00024375" w:rsidRDefault="00024375" w:rsidP="00024375">
      <w:pPr>
        <w:pStyle w:val="BodyText"/>
        <w:shd w:val="clear" w:color="auto" w:fill="auto"/>
        <w:spacing w:after="260"/>
        <w:rPr>
          <w:color w:val="000000"/>
          <w:lang w:eastAsia="en-GB" w:bidi="en-GB"/>
        </w:rPr>
      </w:pPr>
      <w:r>
        <w:rPr>
          <w:color w:val="000000"/>
          <w:lang w:eastAsia="en-GB" w:bidi="en-GB"/>
        </w:rPr>
        <w:t xml:space="preserve">This will take you to a screen asking you to select a start date - you </w:t>
      </w:r>
      <w:r w:rsidR="008E609F">
        <w:rPr>
          <w:color w:val="000000"/>
          <w:lang w:eastAsia="en-GB" w:bidi="en-GB"/>
        </w:rPr>
        <w:t xml:space="preserve">will need to click on the </w:t>
      </w:r>
      <w:r>
        <w:rPr>
          <w:color w:val="000000"/>
          <w:lang w:eastAsia="en-GB" w:bidi="en-GB"/>
        </w:rPr>
        <w:t xml:space="preserve">checkbox selecting </w:t>
      </w:r>
      <w:r w:rsidR="000B6151" w:rsidRPr="000B6151">
        <w:rPr>
          <w:color w:val="000000"/>
          <w:highlight w:val="yellow"/>
          <w:lang w:eastAsia="en-GB" w:bidi="en-GB"/>
        </w:rPr>
        <w:t>April</w:t>
      </w:r>
      <w:r>
        <w:rPr>
          <w:color w:val="000000"/>
          <w:lang w:eastAsia="en-GB" w:bidi="en-GB"/>
        </w:rPr>
        <w:t xml:space="preserve"> start month and click Save. (This window also asks whether you are applying via a King's Approved Agent, King's Partner or Study Abroad coordinator - the default answer </w:t>
      </w:r>
      <w:r>
        <w:rPr>
          <w:i/>
          <w:iCs/>
          <w:color w:val="000000"/>
          <w:lang w:eastAsia="en-GB" w:bidi="en-GB"/>
        </w:rPr>
        <w:t>No</w:t>
      </w:r>
      <w:r>
        <w:rPr>
          <w:color w:val="000000"/>
          <w:lang w:eastAsia="en-GB" w:bidi="en-GB"/>
        </w:rPr>
        <w:t xml:space="preserve"> ought to be selected.)</w:t>
      </w:r>
    </w:p>
    <w:p w14:paraId="4C56CD41" w14:textId="0E33DBBE" w:rsidR="008E609F" w:rsidRDefault="008E609F" w:rsidP="00024375">
      <w:pPr>
        <w:pStyle w:val="BodyText"/>
        <w:shd w:val="clear" w:color="auto" w:fill="auto"/>
        <w:spacing w:after="260"/>
        <w:rPr>
          <w:color w:val="000000"/>
          <w:lang w:eastAsia="en-GB" w:bidi="en-GB"/>
        </w:rPr>
      </w:pPr>
    </w:p>
    <w:p w14:paraId="45038666" w14:textId="0D4DE8D0" w:rsidR="008E609F" w:rsidRDefault="008E609F" w:rsidP="00024375">
      <w:pPr>
        <w:pStyle w:val="BodyText"/>
        <w:shd w:val="clear" w:color="auto" w:fill="auto"/>
        <w:spacing w:after="260"/>
      </w:pPr>
    </w:p>
    <w:p w14:paraId="24F2B40D" w14:textId="68E0DFB6" w:rsidR="000B6151" w:rsidRDefault="00024375" w:rsidP="000B6151">
      <w:pPr>
        <w:pStyle w:val="BodyText"/>
        <w:shd w:val="clear" w:color="auto" w:fill="auto"/>
        <w:spacing w:after="260"/>
      </w:pPr>
      <w:r>
        <w:rPr>
          <w:color w:val="000000"/>
          <w:lang w:eastAsia="en-GB" w:bidi="en-GB"/>
        </w:rPr>
        <w:t xml:space="preserve">The application form requires that you identify the source of funding for your study. Please select </w:t>
      </w:r>
      <w:r>
        <w:rPr>
          <w:i/>
          <w:iCs/>
          <w:color w:val="000000"/>
          <w:lang w:eastAsia="en-GB" w:bidi="en-GB"/>
        </w:rPr>
        <w:t>6. Other; Organisation Name</w:t>
      </w:r>
      <w:r>
        <w:rPr>
          <w:color w:val="000000"/>
          <w:lang w:eastAsia="en-GB" w:bidi="en-GB"/>
        </w:rPr>
        <w:t xml:space="preserve"> should be ‘Health Education England' and </w:t>
      </w:r>
      <w:r>
        <w:rPr>
          <w:i/>
          <w:iCs/>
          <w:color w:val="000000"/>
          <w:lang w:eastAsia="en-GB" w:bidi="en-GB"/>
        </w:rPr>
        <w:t>Organisation Type</w:t>
      </w:r>
      <w:r>
        <w:rPr>
          <w:color w:val="000000"/>
          <w:lang w:eastAsia="en-GB" w:bidi="en-GB"/>
        </w:rPr>
        <w:t xml:space="preserve"> should be ‘Public body'.</w:t>
      </w:r>
    </w:p>
    <w:p w14:paraId="0DF22BFF" w14:textId="77777777" w:rsidR="00024375" w:rsidRDefault="00024375" w:rsidP="000B6151">
      <w:pPr>
        <w:pStyle w:val="BodyText"/>
        <w:shd w:val="clear" w:color="auto" w:fill="auto"/>
        <w:spacing w:after="260"/>
      </w:pPr>
      <w:r>
        <w:rPr>
          <w:color w:val="000000"/>
          <w:lang w:eastAsia="en-GB" w:bidi="en-GB"/>
        </w:rPr>
        <w:t>For guidance on completing the online application please visit:</w:t>
      </w:r>
    </w:p>
    <w:p w14:paraId="1E8E7DE0" w14:textId="77777777" w:rsidR="00024375" w:rsidRDefault="00FB169F" w:rsidP="00024375">
      <w:pPr>
        <w:pStyle w:val="BodyText"/>
        <w:shd w:val="clear" w:color="auto" w:fill="auto"/>
      </w:pPr>
      <w:hyperlink r:id="rId9" w:history="1">
        <w:r w:rsidR="00024375">
          <w:rPr>
            <w:color w:val="800080"/>
            <w:lang w:eastAsia="en-GB" w:bidi="en-GB"/>
          </w:rPr>
          <w:t>http://www.kcl.ac.uk/study/pg/admissions/TaughtProgrammes.aspx</w:t>
        </w:r>
      </w:hyperlink>
    </w:p>
    <w:p w14:paraId="5B7FC29B" w14:textId="77777777" w:rsidR="00024375" w:rsidRDefault="00024375" w:rsidP="00024375">
      <w:pPr>
        <w:pStyle w:val="BodyText"/>
        <w:shd w:val="clear" w:color="auto" w:fill="auto"/>
        <w:rPr>
          <w:color w:val="000000"/>
          <w:lang w:eastAsia="en-GB" w:bidi="en-GB"/>
        </w:rPr>
      </w:pPr>
    </w:p>
    <w:p w14:paraId="4F59920B" w14:textId="77777777" w:rsidR="00024375" w:rsidRDefault="00024375" w:rsidP="00024375">
      <w:pPr>
        <w:pStyle w:val="BodyText"/>
        <w:shd w:val="clear" w:color="auto" w:fill="auto"/>
      </w:pPr>
      <w:r>
        <w:rPr>
          <w:color w:val="000000"/>
          <w:lang w:eastAsia="en-GB" w:bidi="en-GB"/>
        </w:rPr>
        <w:t>Answers to Frequently Asked Questions can be found at:</w:t>
      </w:r>
    </w:p>
    <w:p w14:paraId="3A4492C1" w14:textId="77777777" w:rsidR="00A00AD8" w:rsidRPr="00024375" w:rsidRDefault="00FB169F" w:rsidP="00024375">
      <w:pPr>
        <w:rPr>
          <w:rFonts w:ascii="Calibri" w:eastAsia="Calibri" w:hAnsi="Calibri" w:cs="Calibri"/>
          <w:color w:val="800080"/>
          <w:sz w:val="22"/>
          <w:szCs w:val="22"/>
        </w:rPr>
      </w:pPr>
      <w:hyperlink r:id="rId10" w:history="1">
        <w:r w:rsidR="00024375" w:rsidRPr="00024375">
          <w:rPr>
            <w:rFonts w:ascii="Calibri" w:eastAsia="Calibri" w:hAnsi="Calibri" w:cs="Calibri"/>
            <w:color w:val="800080"/>
            <w:sz w:val="22"/>
            <w:szCs w:val="22"/>
          </w:rPr>
          <w:t>http://www.kcl.ac.uk/study/postgraduate/apply/faqs.aspx</w:t>
        </w:r>
      </w:hyperlink>
    </w:p>
    <w:p w14:paraId="76CCFCE2" w14:textId="77777777" w:rsidR="00024375" w:rsidRDefault="00024375" w:rsidP="00024375"/>
    <w:p w14:paraId="2DB9E6A0" w14:textId="77777777" w:rsidR="00B512BC" w:rsidRPr="00B512BC" w:rsidRDefault="00B512BC" w:rsidP="00B512BC">
      <w:pPr>
        <w:rPr>
          <w:rFonts w:ascii="Calibri" w:eastAsia="Calibri" w:hAnsi="Calibri" w:cs="Calibri"/>
          <w:b/>
          <w:sz w:val="22"/>
          <w:szCs w:val="22"/>
        </w:rPr>
      </w:pPr>
      <w:r w:rsidRPr="00B512BC">
        <w:rPr>
          <w:rFonts w:ascii="Calibri" w:eastAsia="Calibri" w:hAnsi="Calibri" w:cs="Calibri"/>
          <w:b/>
          <w:sz w:val="22"/>
          <w:szCs w:val="22"/>
        </w:rPr>
        <w:t>Personal Statement</w:t>
      </w:r>
      <w:bookmarkStart w:id="2" w:name="_Toc394071403"/>
      <w:r w:rsidRPr="00B512BC">
        <w:rPr>
          <w:rFonts w:ascii="Calibri" w:eastAsia="Calibri" w:hAnsi="Calibri" w:cs="Calibri"/>
          <w:b/>
          <w:sz w:val="22"/>
          <w:szCs w:val="22"/>
        </w:rPr>
        <w:br/>
      </w:r>
      <w:r w:rsidRPr="00B512BC">
        <w:rPr>
          <w:rFonts w:ascii="Calibri" w:eastAsia="Calibri" w:hAnsi="Calibri" w:cs="Calibri"/>
          <w:sz w:val="22"/>
          <w:szCs w:val="22"/>
        </w:rPr>
        <w:t>As part of your online application, we would like you to write a personal statement of up to 1000 words.</w:t>
      </w:r>
      <w:r w:rsidRPr="00B512BC">
        <w:rPr>
          <w:rFonts w:ascii="Calibri" w:eastAsia="Calibri" w:hAnsi="Calibri" w:cs="Calibri"/>
          <w:b/>
          <w:sz w:val="22"/>
          <w:szCs w:val="22"/>
        </w:rPr>
        <w:t xml:space="preserve"> </w:t>
      </w:r>
    </w:p>
    <w:p w14:paraId="4FD141BF" w14:textId="77777777" w:rsidR="00B512BC" w:rsidRPr="00B512BC" w:rsidRDefault="00B512BC" w:rsidP="00B512BC">
      <w:pPr>
        <w:numPr>
          <w:ilvl w:val="0"/>
          <w:numId w:val="2"/>
        </w:numPr>
        <w:rPr>
          <w:rFonts w:ascii="Calibri" w:eastAsia="Calibri" w:hAnsi="Calibri" w:cs="Calibri"/>
          <w:sz w:val="22"/>
          <w:szCs w:val="22"/>
        </w:rPr>
      </w:pPr>
      <w:r w:rsidRPr="00B512BC">
        <w:rPr>
          <w:rFonts w:ascii="Calibri" w:eastAsia="Calibri" w:hAnsi="Calibri" w:cs="Calibri"/>
          <w:sz w:val="22"/>
          <w:szCs w:val="22"/>
        </w:rPr>
        <w:t>Please include:</w:t>
      </w:r>
    </w:p>
    <w:p w14:paraId="29D40A04" w14:textId="77777777" w:rsidR="00B512BC" w:rsidRPr="00B512BC" w:rsidRDefault="00B512BC" w:rsidP="00B512BC">
      <w:pPr>
        <w:numPr>
          <w:ilvl w:val="1"/>
          <w:numId w:val="2"/>
        </w:numPr>
        <w:rPr>
          <w:rFonts w:ascii="Calibri" w:eastAsia="Calibri" w:hAnsi="Calibri" w:cs="Calibri"/>
          <w:sz w:val="22"/>
          <w:szCs w:val="22"/>
        </w:rPr>
      </w:pPr>
      <w:r w:rsidRPr="00B512BC">
        <w:rPr>
          <w:rFonts w:ascii="Calibri" w:eastAsia="Calibri" w:hAnsi="Calibri" w:cs="Calibri"/>
          <w:sz w:val="22"/>
          <w:szCs w:val="22"/>
        </w:rPr>
        <w:t>Your name</w:t>
      </w:r>
    </w:p>
    <w:p w14:paraId="4690F5D2" w14:textId="77777777" w:rsidR="00B512BC" w:rsidRPr="00B512BC" w:rsidRDefault="00B512BC" w:rsidP="00B512BC">
      <w:pPr>
        <w:numPr>
          <w:ilvl w:val="1"/>
          <w:numId w:val="2"/>
        </w:numPr>
        <w:rPr>
          <w:rFonts w:ascii="Calibri" w:eastAsia="Calibri" w:hAnsi="Calibri" w:cs="Calibri"/>
          <w:sz w:val="22"/>
          <w:szCs w:val="22"/>
        </w:rPr>
      </w:pPr>
      <w:r w:rsidRPr="00B512BC">
        <w:rPr>
          <w:rFonts w:ascii="Calibri" w:eastAsia="Calibri" w:hAnsi="Calibri" w:cs="Calibri"/>
          <w:sz w:val="22"/>
          <w:szCs w:val="22"/>
        </w:rPr>
        <w:t>The service that you are applying to alongside this application</w:t>
      </w:r>
    </w:p>
    <w:p w14:paraId="4233663C" w14:textId="77777777" w:rsidR="00B512BC" w:rsidRPr="00B512BC" w:rsidRDefault="00B512BC" w:rsidP="00B512BC">
      <w:pPr>
        <w:numPr>
          <w:ilvl w:val="0"/>
          <w:numId w:val="2"/>
        </w:numPr>
        <w:rPr>
          <w:rFonts w:ascii="Calibri" w:eastAsia="Calibri" w:hAnsi="Calibri" w:cs="Calibri"/>
          <w:sz w:val="22"/>
          <w:szCs w:val="22"/>
        </w:rPr>
      </w:pPr>
      <w:r w:rsidRPr="00B512BC">
        <w:rPr>
          <w:rFonts w:ascii="Calibri" w:eastAsia="Calibri" w:hAnsi="Calibri" w:cs="Calibri"/>
          <w:sz w:val="22"/>
          <w:szCs w:val="22"/>
        </w:rPr>
        <w:t>Why you would like to do this course?</w:t>
      </w:r>
    </w:p>
    <w:p w14:paraId="48E5E9AF" w14:textId="77777777" w:rsidR="00B512BC" w:rsidRPr="00B512BC" w:rsidRDefault="00B512BC" w:rsidP="00B512BC">
      <w:pPr>
        <w:numPr>
          <w:ilvl w:val="1"/>
          <w:numId w:val="2"/>
        </w:numPr>
        <w:rPr>
          <w:rFonts w:ascii="Calibri" w:eastAsia="Calibri" w:hAnsi="Calibri" w:cs="Calibri"/>
          <w:sz w:val="22"/>
          <w:szCs w:val="22"/>
        </w:rPr>
      </w:pPr>
      <w:r w:rsidRPr="00B512BC">
        <w:rPr>
          <w:rFonts w:ascii="Calibri" w:eastAsia="Calibri" w:hAnsi="Calibri" w:cs="Calibri"/>
          <w:sz w:val="22"/>
          <w:szCs w:val="22"/>
        </w:rPr>
        <w:t>Personal motivation</w:t>
      </w:r>
    </w:p>
    <w:p w14:paraId="3742A8E7" w14:textId="77777777" w:rsidR="00B512BC" w:rsidRPr="00B512BC" w:rsidRDefault="00B512BC" w:rsidP="00B512BC">
      <w:pPr>
        <w:numPr>
          <w:ilvl w:val="1"/>
          <w:numId w:val="2"/>
        </w:numPr>
        <w:rPr>
          <w:rFonts w:ascii="Calibri" w:eastAsia="Calibri" w:hAnsi="Calibri" w:cs="Calibri"/>
          <w:sz w:val="22"/>
          <w:szCs w:val="22"/>
        </w:rPr>
      </w:pPr>
      <w:r w:rsidRPr="00B512BC">
        <w:rPr>
          <w:rFonts w:ascii="Calibri" w:eastAsia="Calibri" w:hAnsi="Calibri" w:cs="Calibri"/>
          <w:sz w:val="22"/>
          <w:szCs w:val="22"/>
        </w:rPr>
        <w:t>Career relevance</w:t>
      </w:r>
    </w:p>
    <w:p w14:paraId="135686F4" w14:textId="77777777" w:rsidR="00B512BC" w:rsidRPr="00B512BC" w:rsidRDefault="00B512BC" w:rsidP="00B512BC">
      <w:pPr>
        <w:numPr>
          <w:ilvl w:val="0"/>
          <w:numId w:val="2"/>
        </w:numPr>
        <w:rPr>
          <w:rFonts w:ascii="Calibri" w:eastAsia="Calibri" w:hAnsi="Calibri" w:cs="Calibri"/>
          <w:sz w:val="22"/>
          <w:szCs w:val="22"/>
        </w:rPr>
      </w:pPr>
      <w:r w:rsidRPr="00B512BC">
        <w:rPr>
          <w:rFonts w:ascii="Calibri" w:eastAsia="Calibri" w:hAnsi="Calibri" w:cs="Calibri"/>
          <w:sz w:val="22"/>
          <w:szCs w:val="22"/>
        </w:rPr>
        <w:t>Describe any relevant experience you have in the field.</w:t>
      </w:r>
    </w:p>
    <w:p w14:paraId="7983FABB" w14:textId="77777777" w:rsidR="00B512BC" w:rsidRPr="00B512BC" w:rsidRDefault="00B512BC" w:rsidP="00B512BC">
      <w:pPr>
        <w:numPr>
          <w:ilvl w:val="0"/>
          <w:numId w:val="2"/>
        </w:numPr>
        <w:rPr>
          <w:rFonts w:ascii="Calibri" w:eastAsia="Calibri" w:hAnsi="Calibri" w:cs="Calibri"/>
          <w:sz w:val="22"/>
          <w:szCs w:val="22"/>
        </w:rPr>
      </w:pPr>
      <w:r w:rsidRPr="00B512BC">
        <w:rPr>
          <w:rFonts w:ascii="Calibri" w:eastAsia="Calibri" w:hAnsi="Calibri" w:cs="Calibri"/>
          <w:sz w:val="22"/>
          <w:szCs w:val="22"/>
        </w:rPr>
        <w:t>How would you cope with the academic demands of the course?</w:t>
      </w:r>
      <w:bookmarkEnd w:id="2"/>
    </w:p>
    <w:p w14:paraId="5736CBB2" w14:textId="77777777" w:rsidR="00B512BC" w:rsidRPr="00B512BC" w:rsidRDefault="00B512BC" w:rsidP="00B512BC">
      <w:pPr>
        <w:rPr>
          <w:rFonts w:ascii="Calibri" w:eastAsia="Calibri" w:hAnsi="Calibri" w:cs="Calibri"/>
          <w:b/>
          <w:sz w:val="22"/>
          <w:szCs w:val="22"/>
        </w:rPr>
      </w:pPr>
    </w:p>
    <w:p w14:paraId="6C315DED" w14:textId="77777777" w:rsidR="00B512BC" w:rsidRPr="00B512BC" w:rsidRDefault="00B512BC" w:rsidP="00B512BC">
      <w:pPr>
        <w:rPr>
          <w:rFonts w:ascii="Calibri" w:eastAsia="Calibri" w:hAnsi="Calibri" w:cs="Calibri"/>
          <w:b/>
          <w:sz w:val="22"/>
          <w:szCs w:val="22"/>
        </w:rPr>
      </w:pPr>
      <w:r w:rsidRPr="00B512BC">
        <w:rPr>
          <w:rFonts w:ascii="Calibri" w:eastAsia="Calibri" w:hAnsi="Calibri" w:cs="Calibri"/>
          <w:b/>
          <w:sz w:val="22"/>
          <w:szCs w:val="22"/>
        </w:rPr>
        <w:t>Interviews</w:t>
      </w:r>
    </w:p>
    <w:p w14:paraId="3CED4D60" w14:textId="77777777" w:rsidR="00B512BC" w:rsidRPr="00B512BC" w:rsidRDefault="00B512BC" w:rsidP="00B512BC">
      <w:pPr>
        <w:rPr>
          <w:rFonts w:ascii="Calibri" w:eastAsia="Calibri" w:hAnsi="Calibri" w:cs="Calibri"/>
          <w:sz w:val="22"/>
          <w:szCs w:val="22"/>
        </w:rPr>
      </w:pPr>
      <w:r w:rsidRPr="00B512BC">
        <w:rPr>
          <w:rFonts w:ascii="Calibri" w:eastAsia="Calibri" w:hAnsi="Calibri" w:cs="Calibri"/>
          <w:sz w:val="22"/>
          <w:szCs w:val="22"/>
        </w:rPr>
        <w:t>Upon submission of your two applications, your job application will be considered and you will be informed of whether you have secured an interview. The interview will consist of questions from the service and from the University and the final decision on your application will be made by the employer and the university in collaboration.</w:t>
      </w:r>
    </w:p>
    <w:p w14:paraId="3766F0D3" w14:textId="77777777" w:rsidR="00B512BC" w:rsidRDefault="00B512BC" w:rsidP="00024375">
      <w:pPr>
        <w:rPr>
          <w:rFonts w:ascii="Calibri" w:eastAsia="Calibri" w:hAnsi="Calibri" w:cs="Calibri"/>
          <w:sz w:val="22"/>
          <w:szCs w:val="22"/>
        </w:rPr>
      </w:pPr>
    </w:p>
    <w:p w14:paraId="218D0D4B" w14:textId="23C3C77D" w:rsidR="00B512BC" w:rsidRPr="00B512BC" w:rsidRDefault="00B512BC" w:rsidP="00024375">
      <w:pPr>
        <w:rPr>
          <w:rFonts w:ascii="Calibri" w:eastAsia="Calibri" w:hAnsi="Calibri" w:cs="Calibri"/>
          <w:b/>
          <w:sz w:val="22"/>
          <w:szCs w:val="22"/>
        </w:rPr>
      </w:pPr>
      <w:r w:rsidRPr="00B512BC">
        <w:rPr>
          <w:rFonts w:ascii="Calibri" w:eastAsia="Calibri" w:hAnsi="Calibri" w:cs="Calibri"/>
          <w:b/>
          <w:sz w:val="22"/>
          <w:szCs w:val="22"/>
        </w:rPr>
        <w:t>Further Queries</w:t>
      </w:r>
    </w:p>
    <w:p w14:paraId="310E64E9" w14:textId="03319E28" w:rsidR="00024375" w:rsidRDefault="00024375" w:rsidP="00024375">
      <w:pPr>
        <w:rPr>
          <w:rFonts w:ascii="Calibri" w:eastAsia="Calibri" w:hAnsi="Calibri" w:cs="Calibri"/>
          <w:sz w:val="22"/>
          <w:szCs w:val="22"/>
        </w:rPr>
      </w:pPr>
      <w:r w:rsidRPr="00024375">
        <w:rPr>
          <w:rFonts w:ascii="Calibri" w:eastAsia="Calibri" w:hAnsi="Calibri" w:cs="Calibri"/>
          <w:sz w:val="22"/>
          <w:szCs w:val="22"/>
        </w:rPr>
        <w:lastRenderedPageBreak/>
        <w:t>If you have any queries regarding your online application, please contact the KCL admissions office (020 7848 1659)</w:t>
      </w:r>
    </w:p>
    <w:p w14:paraId="10420D66" w14:textId="77777777" w:rsidR="00024375" w:rsidRDefault="00024375" w:rsidP="00024375">
      <w:pPr>
        <w:rPr>
          <w:rFonts w:ascii="Calibri" w:eastAsia="Calibri" w:hAnsi="Calibri" w:cs="Calibri"/>
          <w:sz w:val="22"/>
          <w:szCs w:val="22"/>
        </w:rPr>
      </w:pPr>
    </w:p>
    <w:p w14:paraId="5108B1DC" w14:textId="77777777" w:rsidR="00024375" w:rsidRPr="00024375" w:rsidRDefault="00024375" w:rsidP="00024375">
      <w:pPr>
        <w:rPr>
          <w:rFonts w:ascii="Calibri" w:eastAsia="Calibri" w:hAnsi="Calibri" w:cs="Calibri"/>
          <w:sz w:val="22"/>
          <w:szCs w:val="22"/>
        </w:rPr>
      </w:pPr>
      <w:r>
        <w:rPr>
          <w:rFonts w:ascii="Calibri" w:eastAsia="Calibri" w:hAnsi="Calibri" w:cs="Calibri"/>
          <w:sz w:val="22"/>
          <w:szCs w:val="22"/>
        </w:rPr>
        <w:t>If you have any queries relating to the programme, please contact the KCL CYP IAPT office:</w:t>
      </w:r>
    </w:p>
    <w:p w14:paraId="559C1A6A" w14:textId="77777777" w:rsidR="00024375" w:rsidRDefault="00024375" w:rsidP="00024375">
      <w:pPr>
        <w:pStyle w:val="BodyText"/>
        <w:shd w:val="clear" w:color="auto" w:fill="auto"/>
        <w:rPr>
          <w:color w:val="000000"/>
          <w:lang w:eastAsia="en-GB" w:bidi="en-GB"/>
        </w:rPr>
      </w:pPr>
    </w:p>
    <w:p w14:paraId="60AE3803" w14:textId="77777777" w:rsidR="00024375" w:rsidRDefault="00024375" w:rsidP="00024375">
      <w:pPr>
        <w:pStyle w:val="BodyText"/>
        <w:shd w:val="clear" w:color="auto" w:fill="auto"/>
      </w:pPr>
      <w:r>
        <w:rPr>
          <w:color w:val="000000"/>
          <w:lang w:eastAsia="en-GB" w:bidi="en-GB"/>
        </w:rPr>
        <w:t>Email:</w:t>
      </w:r>
      <w:hyperlink r:id="rId11" w:history="1">
        <w:r>
          <w:rPr>
            <w:color w:val="000000"/>
            <w:lang w:eastAsia="en-GB" w:bidi="en-GB"/>
          </w:rPr>
          <w:t xml:space="preserve"> </w:t>
        </w:r>
        <w:r>
          <w:rPr>
            <w:color w:val="0000FF"/>
            <w:lang w:eastAsia="en-GB" w:bidi="en-GB"/>
          </w:rPr>
          <w:t>cyp-iapt@kcl.ac.uk</w:t>
        </w:r>
      </w:hyperlink>
    </w:p>
    <w:p w14:paraId="16A7AD53" w14:textId="77777777" w:rsidR="00024375" w:rsidRDefault="00024375" w:rsidP="00024375">
      <w:pPr>
        <w:pStyle w:val="BodyText"/>
        <w:shd w:val="clear" w:color="auto" w:fill="auto"/>
      </w:pPr>
      <w:r>
        <w:rPr>
          <w:color w:val="000000"/>
          <w:lang w:eastAsia="en-GB" w:bidi="en-GB"/>
        </w:rPr>
        <w:t>Telephone: 020 7848 5096</w:t>
      </w:r>
    </w:p>
    <w:p w14:paraId="39B101A6" w14:textId="77777777" w:rsidR="00024375" w:rsidRDefault="00024375" w:rsidP="00024375">
      <w:pPr>
        <w:pStyle w:val="BodyText"/>
        <w:shd w:val="clear" w:color="auto" w:fill="auto"/>
        <w:rPr>
          <w:color w:val="000000"/>
          <w:lang w:eastAsia="en-GB" w:bidi="en-GB"/>
        </w:rPr>
      </w:pPr>
    </w:p>
    <w:p w14:paraId="5699157F" w14:textId="77777777" w:rsidR="00024375" w:rsidRDefault="00024375" w:rsidP="00024375">
      <w:pPr>
        <w:pStyle w:val="BodyText"/>
        <w:shd w:val="clear" w:color="auto" w:fill="auto"/>
        <w:ind w:left="720" w:firstLine="20"/>
      </w:pPr>
    </w:p>
    <w:p w14:paraId="49DA7AF5" w14:textId="77777777" w:rsidR="00024375" w:rsidRDefault="00024375" w:rsidP="00024375"/>
    <w:sectPr w:rsidR="00024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070BB"/>
    <w:multiLevelType w:val="hybridMultilevel"/>
    <w:tmpl w:val="D70C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93703"/>
    <w:multiLevelType w:val="hybridMultilevel"/>
    <w:tmpl w:val="47D4F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75"/>
    <w:rsid w:val="00024375"/>
    <w:rsid w:val="000916BF"/>
    <w:rsid w:val="000B6151"/>
    <w:rsid w:val="004B71D1"/>
    <w:rsid w:val="005B0577"/>
    <w:rsid w:val="00697F38"/>
    <w:rsid w:val="008E609F"/>
    <w:rsid w:val="00964246"/>
    <w:rsid w:val="00A00AD8"/>
    <w:rsid w:val="00A07A35"/>
    <w:rsid w:val="00B512BC"/>
    <w:rsid w:val="00BF5BC9"/>
    <w:rsid w:val="00FB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C706"/>
  <w15:chartTrackingRefBased/>
  <w15:docId w15:val="{D0591736-624C-4FC6-BEAD-C68B22D5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4375"/>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24375"/>
    <w:rPr>
      <w:rFonts w:ascii="Calibri" w:eastAsia="Calibri" w:hAnsi="Calibri" w:cs="Calibri"/>
      <w:shd w:val="clear" w:color="auto" w:fill="FFFFFF"/>
    </w:rPr>
  </w:style>
  <w:style w:type="character" w:customStyle="1" w:styleId="Heading2">
    <w:name w:val="Heading #2_"/>
    <w:basedOn w:val="DefaultParagraphFont"/>
    <w:link w:val="Heading20"/>
    <w:rsid w:val="00024375"/>
    <w:rPr>
      <w:rFonts w:ascii="Calibri" w:eastAsia="Calibri" w:hAnsi="Calibri" w:cs="Calibri"/>
      <w:b/>
      <w:bCs/>
      <w:shd w:val="clear" w:color="auto" w:fill="FFFFFF"/>
    </w:rPr>
  </w:style>
  <w:style w:type="paragraph" w:styleId="BodyText">
    <w:name w:val="Body Text"/>
    <w:basedOn w:val="Normal"/>
    <w:link w:val="BodyTextChar"/>
    <w:qFormat/>
    <w:rsid w:val="00024375"/>
    <w:pPr>
      <w:shd w:val="clear" w:color="auto" w:fill="FFFFFF"/>
    </w:pPr>
    <w:rPr>
      <w:rFonts w:ascii="Calibri" w:eastAsia="Calibri" w:hAnsi="Calibri" w:cs="Calibri"/>
      <w:color w:val="auto"/>
      <w:sz w:val="22"/>
      <w:szCs w:val="22"/>
      <w:lang w:eastAsia="en-US" w:bidi="ar-SA"/>
    </w:rPr>
  </w:style>
  <w:style w:type="character" w:customStyle="1" w:styleId="BodyTextChar1">
    <w:name w:val="Body Text Char1"/>
    <w:basedOn w:val="DefaultParagraphFont"/>
    <w:uiPriority w:val="99"/>
    <w:semiHidden/>
    <w:rsid w:val="00024375"/>
    <w:rPr>
      <w:rFonts w:ascii="Courier New" w:eastAsia="Courier New" w:hAnsi="Courier New" w:cs="Courier New"/>
      <w:color w:val="000000"/>
      <w:sz w:val="24"/>
      <w:szCs w:val="24"/>
      <w:lang w:eastAsia="en-GB" w:bidi="en-GB"/>
    </w:rPr>
  </w:style>
  <w:style w:type="paragraph" w:customStyle="1" w:styleId="Heading20">
    <w:name w:val="Heading #2"/>
    <w:basedOn w:val="Normal"/>
    <w:link w:val="Heading2"/>
    <w:rsid w:val="00024375"/>
    <w:pPr>
      <w:shd w:val="clear" w:color="auto" w:fill="FFFFFF"/>
      <w:outlineLvl w:val="1"/>
    </w:pPr>
    <w:rPr>
      <w:rFonts w:ascii="Calibri" w:eastAsia="Calibri" w:hAnsi="Calibri" w:cs="Calibri"/>
      <w:b/>
      <w:bCs/>
      <w:color w:val="auto"/>
      <w:sz w:val="22"/>
      <w:szCs w:val="22"/>
      <w:lang w:eastAsia="en-US" w:bidi="ar-SA"/>
    </w:rPr>
  </w:style>
  <w:style w:type="character" w:styleId="CommentReference">
    <w:name w:val="annotation reference"/>
    <w:basedOn w:val="DefaultParagraphFont"/>
    <w:uiPriority w:val="99"/>
    <w:semiHidden/>
    <w:unhideWhenUsed/>
    <w:rsid w:val="000B6151"/>
    <w:rPr>
      <w:sz w:val="16"/>
      <w:szCs w:val="16"/>
    </w:rPr>
  </w:style>
  <w:style w:type="paragraph" w:styleId="CommentText">
    <w:name w:val="annotation text"/>
    <w:basedOn w:val="Normal"/>
    <w:link w:val="CommentTextChar"/>
    <w:uiPriority w:val="99"/>
    <w:semiHidden/>
    <w:unhideWhenUsed/>
    <w:rsid w:val="000B6151"/>
    <w:rPr>
      <w:sz w:val="20"/>
      <w:szCs w:val="20"/>
    </w:rPr>
  </w:style>
  <w:style w:type="character" w:customStyle="1" w:styleId="CommentTextChar">
    <w:name w:val="Comment Text Char"/>
    <w:basedOn w:val="DefaultParagraphFont"/>
    <w:link w:val="CommentText"/>
    <w:uiPriority w:val="99"/>
    <w:semiHidden/>
    <w:rsid w:val="000B6151"/>
    <w:rPr>
      <w:rFonts w:ascii="Courier New" w:eastAsia="Courier New" w:hAnsi="Courier New" w:cs="Courier New"/>
      <w:color w:val="000000"/>
      <w:sz w:val="20"/>
      <w:szCs w:val="20"/>
      <w:lang w:eastAsia="en-GB" w:bidi="en-GB"/>
    </w:rPr>
  </w:style>
  <w:style w:type="paragraph" w:styleId="CommentSubject">
    <w:name w:val="annotation subject"/>
    <w:basedOn w:val="CommentText"/>
    <w:next w:val="CommentText"/>
    <w:link w:val="CommentSubjectChar"/>
    <w:uiPriority w:val="99"/>
    <w:semiHidden/>
    <w:unhideWhenUsed/>
    <w:rsid w:val="000B6151"/>
    <w:rPr>
      <w:b/>
      <w:bCs/>
    </w:rPr>
  </w:style>
  <w:style w:type="character" w:customStyle="1" w:styleId="CommentSubjectChar">
    <w:name w:val="Comment Subject Char"/>
    <w:basedOn w:val="CommentTextChar"/>
    <w:link w:val="CommentSubject"/>
    <w:uiPriority w:val="99"/>
    <w:semiHidden/>
    <w:rsid w:val="000B6151"/>
    <w:rPr>
      <w:rFonts w:ascii="Courier New" w:eastAsia="Courier New" w:hAnsi="Courier New" w:cs="Courier New"/>
      <w:b/>
      <w:bCs/>
      <w:color w:val="000000"/>
      <w:sz w:val="20"/>
      <w:szCs w:val="20"/>
      <w:lang w:eastAsia="en-GB" w:bidi="en-GB"/>
    </w:rPr>
  </w:style>
  <w:style w:type="paragraph" w:styleId="BalloonText">
    <w:name w:val="Balloon Text"/>
    <w:basedOn w:val="Normal"/>
    <w:link w:val="BalloonTextChar"/>
    <w:uiPriority w:val="99"/>
    <w:semiHidden/>
    <w:unhideWhenUsed/>
    <w:rsid w:val="000B6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151"/>
    <w:rPr>
      <w:rFonts w:ascii="Segoe UI" w:eastAsia="Courier New" w:hAnsi="Segoe UI" w:cs="Segoe UI"/>
      <w:color w:val="000000"/>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kcl.ac.uk/" TargetMode="External"/><Relationship Id="rId11" Type="http://schemas.openxmlformats.org/officeDocument/2006/relationships/hyperlink" Target="mailto:cyp-iapt@kcl.ac.uk" TargetMode="External"/><Relationship Id="rId5" Type="http://schemas.openxmlformats.org/officeDocument/2006/relationships/image" Target="media/image1.png"/><Relationship Id="rId10" Type="http://schemas.openxmlformats.org/officeDocument/2006/relationships/hyperlink" Target="http://www.kcl.ac.uk/study/postgraduate/apply/faqs.aspx" TargetMode="External"/><Relationship Id="rId4" Type="http://schemas.openxmlformats.org/officeDocument/2006/relationships/webSettings" Target="webSettings.xml"/><Relationship Id="rId9" Type="http://schemas.openxmlformats.org/officeDocument/2006/relationships/hyperlink" Target="http://www.kcl.ac.uk/study/pg/admissions/TaughtProgramm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Caillol-Birch, Isabelle</dc:creator>
  <cp:keywords/>
  <dc:description/>
  <cp:lastModifiedBy>Amanda Thaxter</cp:lastModifiedBy>
  <cp:revision>2</cp:revision>
  <cp:lastPrinted>2017-11-16T12:43:00Z</cp:lastPrinted>
  <dcterms:created xsi:type="dcterms:W3CDTF">2018-02-20T11:31:00Z</dcterms:created>
  <dcterms:modified xsi:type="dcterms:W3CDTF">2018-02-20T11:31:00Z</dcterms:modified>
</cp:coreProperties>
</file>